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E525E" w14:textId="75C1F330" w:rsidR="00D63A7C" w:rsidRPr="00954580" w:rsidRDefault="004F3A47" w:rsidP="00954580">
      <w:pPr>
        <w:widowControl/>
        <w:suppressAutoHyphens w:val="0"/>
        <w:autoSpaceDE w:val="0"/>
        <w:spacing w:line="276" w:lineRule="auto"/>
        <w:jc w:val="right"/>
        <w:rPr>
          <w:rFonts w:ascii="Verdana" w:hAnsi="Verdana"/>
          <w:sz w:val="22"/>
          <w:szCs w:val="22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Załącznik nr 2a</w:t>
      </w:r>
    </w:p>
    <w:p w14:paraId="6DEE525F" w14:textId="77777777" w:rsidR="00D63A7C" w:rsidRPr="00954580" w:rsidRDefault="00EB1165" w:rsidP="00954580">
      <w:pPr>
        <w:widowControl/>
        <w:tabs>
          <w:tab w:val="left" w:pos="426"/>
        </w:tabs>
        <w:suppressAutoHyphens w:val="0"/>
        <w:autoSpaceDE w:val="0"/>
        <w:spacing w:after="120" w:line="276" w:lineRule="auto"/>
        <w:jc w:val="right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do Specyfikacji Warunków Zamówienia</w:t>
      </w:r>
    </w:p>
    <w:p w14:paraId="6DEE5260" w14:textId="60F369FD" w:rsidR="007A1C68" w:rsidRPr="00954580" w:rsidRDefault="00455C51" w:rsidP="00954580">
      <w:pPr>
        <w:widowControl/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tabs>
          <w:tab w:val="left" w:pos="1843"/>
        </w:tabs>
        <w:suppressAutoHyphens w:val="0"/>
        <w:autoSpaceDN/>
        <w:spacing w:before="120" w:line="276" w:lineRule="auto"/>
        <w:textAlignment w:val="auto"/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</w:pPr>
      <w:r w:rsidRPr="00954580"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Wykonawca</w:t>
      </w:r>
      <w:r w:rsidRPr="00954580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 xml:space="preserve"> (nazwa firmy lub imię i nazwisko, adres</w:t>
      </w:r>
      <w:r w:rsidR="00292A52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, NIP, REGON</w:t>
      </w:r>
      <w:r w:rsidR="0079112E">
        <w:rPr>
          <w:rFonts w:ascii="Verdana" w:eastAsia="Times New Roman" w:hAnsi="Verdana" w:cs="Tahoma"/>
          <w:kern w:val="0"/>
          <w:sz w:val="22"/>
          <w:szCs w:val="22"/>
          <w:lang w:eastAsia="pl-PL" w:bidi="ar-SA"/>
        </w:rPr>
        <w:t>):</w:t>
      </w:r>
    </w:p>
    <w:p w14:paraId="777ACBE7" w14:textId="283BC285" w:rsidR="00292A52" w:rsidRDefault="00175D94" w:rsidP="00B34345">
      <w:pPr>
        <w:autoSpaceDN/>
        <w:spacing w:before="240" w:after="120"/>
        <w:jc w:val="center"/>
        <w:textAlignment w:val="auto"/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</w:pPr>
      <w:r>
        <w:rPr>
          <w:rFonts w:ascii="Verdana" w:eastAsia="Times New Roman" w:hAnsi="Verdana" w:cs="Tahoma"/>
          <w:b/>
          <w:kern w:val="0"/>
          <w:sz w:val="22"/>
          <w:szCs w:val="22"/>
          <w:lang w:eastAsia="pl-PL" w:bidi="ar-SA"/>
        </w:rPr>
        <w:t>Formularz cenowy</w:t>
      </w:r>
    </w:p>
    <w:p w14:paraId="49D4602E" w14:textId="4DACEBD2" w:rsidR="00175D94" w:rsidRDefault="00175D94" w:rsidP="00C64DC7">
      <w:pPr>
        <w:widowControl/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175D94">
        <w:rPr>
          <w:rFonts w:ascii="Verdana" w:hAnsi="Verdana" w:cs="Tahoma"/>
          <w:sz w:val="22"/>
          <w:szCs w:val="22"/>
        </w:rPr>
        <w:t>W odpowiedzi na ogłoszenie w postępowaniu o udzielenie zamówienia publiczn</w:t>
      </w:r>
      <w:r w:rsidRPr="00175D94">
        <w:rPr>
          <w:rFonts w:ascii="Verdana" w:hAnsi="Verdana" w:cs="Tahoma"/>
          <w:sz w:val="22"/>
          <w:szCs w:val="22"/>
        </w:rPr>
        <w:t>e</w:t>
      </w:r>
      <w:r w:rsidRPr="00175D94">
        <w:rPr>
          <w:rFonts w:ascii="Verdana" w:hAnsi="Verdana" w:cs="Tahoma"/>
          <w:sz w:val="22"/>
          <w:szCs w:val="22"/>
        </w:rPr>
        <w:t xml:space="preserve">go prowadzonego w trybie podstawowym bez przeprowadzenia negocjacji pn. </w:t>
      </w:r>
      <w:r w:rsidR="006F75B7" w:rsidRPr="00167E01">
        <w:rPr>
          <w:rFonts w:ascii="Verdana" w:hAnsi="Verdana" w:cs="Tahoma"/>
          <w:b/>
          <w:sz w:val="22"/>
          <w:szCs w:val="22"/>
        </w:rPr>
        <w:t>Budowa drogi gminnej wraz z drogą dla pieszych i rowerów od skrzyż</w:t>
      </w:r>
      <w:r w:rsidR="006F75B7" w:rsidRPr="00167E01">
        <w:rPr>
          <w:rFonts w:ascii="Verdana" w:hAnsi="Verdana" w:cs="Tahoma"/>
          <w:b/>
          <w:sz w:val="22"/>
          <w:szCs w:val="22"/>
        </w:rPr>
        <w:t>o</w:t>
      </w:r>
      <w:r w:rsidR="006F75B7" w:rsidRPr="00167E01">
        <w:rPr>
          <w:rFonts w:ascii="Verdana" w:hAnsi="Verdana" w:cs="Tahoma"/>
          <w:b/>
          <w:sz w:val="22"/>
          <w:szCs w:val="22"/>
        </w:rPr>
        <w:t>wania drogi wojewódzkiej DW 372 z ul. Długą w m. Mirków do skrzyż</w:t>
      </w:r>
      <w:r w:rsidR="006F75B7" w:rsidRPr="00167E01">
        <w:rPr>
          <w:rFonts w:ascii="Verdana" w:hAnsi="Verdana" w:cs="Tahoma"/>
          <w:b/>
          <w:sz w:val="22"/>
          <w:szCs w:val="22"/>
        </w:rPr>
        <w:t>o</w:t>
      </w:r>
      <w:r w:rsidR="006F75B7" w:rsidRPr="00167E01">
        <w:rPr>
          <w:rFonts w:ascii="Verdana" w:hAnsi="Verdana" w:cs="Tahoma"/>
          <w:b/>
          <w:sz w:val="22"/>
          <w:szCs w:val="22"/>
        </w:rPr>
        <w:t>wania z ul. Leśną w m. Domaszczyn w formule zaprojektuj – wybuduj</w:t>
      </w:r>
      <w:r w:rsidR="00167E01">
        <w:rPr>
          <w:rFonts w:ascii="Verdana" w:hAnsi="Verdana" w:cs="Tahoma"/>
          <w:b/>
          <w:sz w:val="22"/>
          <w:szCs w:val="22"/>
        </w:rPr>
        <w:t xml:space="preserve"> </w:t>
      </w:r>
      <w:r w:rsidR="00167E01" w:rsidRPr="00167E01">
        <w:rPr>
          <w:rFonts w:ascii="Verdana" w:eastAsia="Times New Roman" w:hAnsi="Verdana" w:cs="Times New Roman"/>
          <w:b/>
          <w:bCs/>
          <w:color w:val="000000"/>
          <w:sz w:val="22"/>
          <w:szCs w:val="22"/>
          <w:lang w:eastAsia="pl-PL"/>
        </w:rPr>
        <w:t>[ZP.271.71.2025.MB]</w:t>
      </w:r>
      <w:r w:rsidR="006F75B7" w:rsidRPr="006F75B7">
        <w:rPr>
          <w:rFonts w:ascii="Verdana" w:hAnsi="Verdana" w:cs="Tahoma"/>
          <w:b/>
          <w:sz w:val="22"/>
          <w:szCs w:val="22"/>
        </w:rPr>
        <w:t xml:space="preserve"> </w:t>
      </w:r>
      <w:r w:rsidRPr="00175D94">
        <w:rPr>
          <w:rFonts w:ascii="Verdana" w:hAnsi="Verdana" w:cs="Tahoma"/>
          <w:sz w:val="22"/>
          <w:szCs w:val="22"/>
        </w:rPr>
        <w:t xml:space="preserve">składam </w:t>
      </w:r>
      <w:r>
        <w:rPr>
          <w:rFonts w:ascii="Verdana" w:hAnsi="Verdana" w:cs="Tahoma"/>
          <w:sz w:val="22"/>
          <w:szCs w:val="22"/>
        </w:rPr>
        <w:t xml:space="preserve">formularz cenowy </w:t>
      </w:r>
      <w:r w:rsidRPr="00175D94">
        <w:rPr>
          <w:rFonts w:ascii="Verdana" w:hAnsi="Verdana" w:cs="Tahoma"/>
          <w:sz w:val="22"/>
          <w:szCs w:val="22"/>
        </w:rPr>
        <w:t>i oferuję realizację przedmi</w:t>
      </w:r>
      <w:r w:rsidRPr="00175D94">
        <w:rPr>
          <w:rFonts w:ascii="Verdana" w:hAnsi="Verdana" w:cs="Tahoma"/>
          <w:sz w:val="22"/>
          <w:szCs w:val="22"/>
        </w:rPr>
        <w:t>o</w:t>
      </w:r>
      <w:r w:rsidRPr="00175D94">
        <w:rPr>
          <w:rFonts w:ascii="Verdana" w:hAnsi="Verdana" w:cs="Tahoma"/>
          <w:sz w:val="22"/>
          <w:szCs w:val="22"/>
        </w:rPr>
        <w:t>tu za</w:t>
      </w:r>
      <w:r w:rsidR="00B34345">
        <w:rPr>
          <w:rFonts w:ascii="Verdana" w:hAnsi="Verdana" w:cs="Tahoma"/>
          <w:sz w:val="22"/>
          <w:szCs w:val="22"/>
        </w:rPr>
        <w:t>mówienia zgodnie z wymogami SWZ</w:t>
      </w:r>
      <w:r w:rsidR="00A67250">
        <w:rPr>
          <w:rFonts w:ascii="Verdana" w:hAnsi="Verdana" w:cs="Tahoma"/>
          <w:sz w:val="22"/>
          <w:szCs w:val="22"/>
        </w:rPr>
        <w:t xml:space="preserve"> </w:t>
      </w:r>
      <w:r w:rsidRPr="00175D94">
        <w:rPr>
          <w:rFonts w:ascii="Verdana" w:hAnsi="Verdana" w:cs="Tahoma"/>
          <w:sz w:val="22"/>
          <w:szCs w:val="22"/>
        </w:rPr>
        <w:t xml:space="preserve">i załącznikami do niej, </w:t>
      </w:r>
      <w:r w:rsidRPr="00175D94">
        <w:rPr>
          <w:rFonts w:ascii="Verdana" w:hAnsi="Verdana" w:cs="Tahoma"/>
          <w:b/>
          <w:sz w:val="22"/>
          <w:szCs w:val="22"/>
        </w:rPr>
        <w:t>za wynagr</w:t>
      </w:r>
      <w:r w:rsidRPr="00175D94">
        <w:rPr>
          <w:rFonts w:ascii="Verdana" w:hAnsi="Verdana" w:cs="Tahoma"/>
          <w:b/>
          <w:sz w:val="22"/>
          <w:szCs w:val="22"/>
        </w:rPr>
        <w:t>o</w:t>
      </w:r>
      <w:r w:rsidRPr="00175D94">
        <w:rPr>
          <w:rFonts w:ascii="Verdana" w:hAnsi="Verdana" w:cs="Tahoma"/>
          <w:b/>
          <w:sz w:val="22"/>
          <w:szCs w:val="22"/>
        </w:rPr>
        <w:t>dzeniem ryczałtowym</w:t>
      </w:r>
      <w:r w:rsidRPr="00175D94">
        <w:rPr>
          <w:rFonts w:ascii="Verdana" w:hAnsi="Verdana" w:cs="Tahoma"/>
          <w:sz w:val="22"/>
          <w:szCs w:val="22"/>
        </w:rPr>
        <w:t xml:space="preserve"> ogółem w wysokości:</w:t>
      </w:r>
    </w:p>
    <w:p w14:paraId="547CC9F8" w14:textId="7855D4AF" w:rsidR="00175D94" w:rsidRDefault="00175D94" w:rsidP="0074581A">
      <w:pPr>
        <w:widowControl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Cena brutto [zł] ogółem</w:t>
      </w:r>
      <w:r w:rsidR="0074581A">
        <w:rPr>
          <w:rFonts w:ascii="Verdana" w:hAnsi="Verdana" w:cs="Tahoma"/>
          <w:b/>
          <w:sz w:val="22"/>
          <w:szCs w:val="22"/>
        </w:rPr>
        <w:t>*</w:t>
      </w:r>
      <w:r w:rsidR="00B7275A">
        <w:rPr>
          <w:rFonts w:ascii="Verdana" w:hAnsi="Verdana" w:cs="Tahoma"/>
          <w:b/>
          <w:sz w:val="22"/>
          <w:szCs w:val="22"/>
        </w:rPr>
        <w:t xml:space="preserve"> (suma cen z pkt 1 i 2)</w:t>
      </w:r>
      <w:r>
        <w:rPr>
          <w:rFonts w:ascii="Verdana" w:hAnsi="Verdana" w:cs="Tahoma"/>
          <w:b/>
          <w:sz w:val="22"/>
          <w:szCs w:val="22"/>
        </w:rPr>
        <w:t>:</w:t>
      </w:r>
      <w:r w:rsidR="0074581A">
        <w:rPr>
          <w:rFonts w:ascii="Verdana" w:hAnsi="Verdana" w:cs="Tahoma"/>
          <w:b/>
          <w:sz w:val="22"/>
          <w:szCs w:val="22"/>
        </w:rPr>
        <w:t xml:space="preserve"> </w:t>
      </w:r>
    </w:p>
    <w:p w14:paraId="574EDD6F" w14:textId="41380409" w:rsidR="00175D94" w:rsidRDefault="00175D94" w:rsidP="00C64DC7">
      <w:pPr>
        <w:widowControl/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w tym:</w:t>
      </w:r>
    </w:p>
    <w:p w14:paraId="1E5BB7AA" w14:textId="32CF8129" w:rsidR="007C47CB" w:rsidRDefault="00820963" w:rsidP="007C47CB">
      <w:pPr>
        <w:pStyle w:val="Akapitzlist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ind w:left="357" w:hanging="357"/>
        <w:contextualSpacing w:val="0"/>
        <w:textAlignment w:val="auto"/>
        <w:rPr>
          <w:rFonts w:ascii="Verdana" w:hAnsi="Verdana" w:cs="Tahoma"/>
          <w:sz w:val="22"/>
          <w:szCs w:val="22"/>
        </w:rPr>
      </w:pPr>
      <w:r w:rsidRPr="00572BE0">
        <w:rPr>
          <w:rFonts w:ascii="Verdana" w:hAnsi="Verdana"/>
          <w:b/>
          <w:bCs/>
          <w:sz w:val="22"/>
          <w:szCs w:val="22"/>
        </w:rPr>
        <w:t>za wykonanie dokumentacji projektowej wraz z uzyskaniem ost</w:t>
      </w:r>
      <w:r w:rsidRPr="00572BE0">
        <w:rPr>
          <w:rFonts w:ascii="Verdana" w:hAnsi="Verdana"/>
          <w:b/>
          <w:bCs/>
          <w:sz w:val="22"/>
          <w:szCs w:val="22"/>
        </w:rPr>
        <w:t>a</w:t>
      </w:r>
      <w:r w:rsidRPr="00572BE0">
        <w:rPr>
          <w:rFonts w:ascii="Verdana" w:hAnsi="Verdana"/>
          <w:b/>
          <w:bCs/>
          <w:sz w:val="22"/>
          <w:szCs w:val="22"/>
        </w:rPr>
        <w:t>tecznych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572BE0">
        <w:rPr>
          <w:rFonts w:ascii="Verdana" w:hAnsi="Verdana"/>
          <w:b/>
          <w:bCs/>
          <w:sz w:val="22"/>
          <w:szCs w:val="22"/>
        </w:rPr>
        <w:t>decyzji administracyjnych umożliwiających realizację zad</w:t>
      </w:r>
      <w:r w:rsidRPr="00572BE0">
        <w:rPr>
          <w:rFonts w:ascii="Verdana" w:hAnsi="Verdana"/>
          <w:b/>
          <w:bCs/>
          <w:sz w:val="22"/>
          <w:szCs w:val="22"/>
        </w:rPr>
        <w:t>a</w:t>
      </w:r>
      <w:r w:rsidRPr="00572BE0">
        <w:rPr>
          <w:rFonts w:ascii="Verdana" w:hAnsi="Verdana"/>
          <w:b/>
          <w:bCs/>
          <w:sz w:val="22"/>
          <w:szCs w:val="22"/>
        </w:rPr>
        <w:t>nia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572BE0">
        <w:rPr>
          <w:rFonts w:ascii="Verdana" w:hAnsi="Verdana"/>
          <w:b/>
          <w:bCs/>
          <w:sz w:val="22"/>
          <w:szCs w:val="22"/>
        </w:rPr>
        <w:t xml:space="preserve">w zakresie objętym dokumentacją projektową </w:t>
      </w:r>
      <w:r w:rsidRPr="00572BE0">
        <w:rPr>
          <w:rFonts w:ascii="Verdana" w:hAnsi="Verdana"/>
          <w:sz w:val="22"/>
          <w:szCs w:val="22"/>
        </w:rPr>
        <w:t>(z zastrzeżeniem, że</w:t>
      </w:r>
      <w:r>
        <w:rPr>
          <w:rFonts w:ascii="Verdana" w:hAnsi="Verdana"/>
          <w:sz w:val="22"/>
          <w:szCs w:val="22"/>
        </w:rPr>
        <w:t xml:space="preserve"> </w:t>
      </w:r>
      <w:r w:rsidRPr="00572BE0">
        <w:rPr>
          <w:rFonts w:ascii="Verdana" w:hAnsi="Verdana"/>
          <w:sz w:val="22"/>
          <w:szCs w:val="22"/>
        </w:rPr>
        <w:t>wynagrodzenie za opracowanie dokumentacji projektowej wraz z przeniesi</w:t>
      </w:r>
      <w:r w:rsidRPr="00572BE0">
        <w:rPr>
          <w:rFonts w:ascii="Verdana" w:hAnsi="Verdana"/>
          <w:sz w:val="22"/>
          <w:szCs w:val="22"/>
        </w:rPr>
        <w:t>e</w:t>
      </w:r>
      <w:r w:rsidRPr="00572BE0">
        <w:rPr>
          <w:rFonts w:ascii="Verdana" w:hAnsi="Verdana"/>
          <w:sz w:val="22"/>
          <w:szCs w:val="22"/>
        </w:rPr>
        <w:t>niem</w:t>
      </w:r>
      <w:r>
        <w:rPr>
          <w:rFonts w:ascii="Verdana" w:hAnsi="Verdana"/>
          <w:sz w:val="22"/>
          <w:szCs w:val="22"/>
        </w:rPr>
        <w:t xml:space="preserve"> </w:t>
      </w:r>
      <w:r w:rsidRPr="00572BE0">
        <w:rPr>
          <w:rFonts w:ascii="Verdana" w:hAnsi="Verdana"/>
          <w:sz w:val="22"/>
          <w:szCs w:val="22"/>
        </w:rPr>
        <w:t xml:space="preserve">praw autorskich </w:t>
      </w:r>
      <w:bookmarkStart w:id="0" w:name="_Hlk215688724"/>
      <w:r w:rsidRPr="00572BE0">
        <w:rPr>
          <w:rFonts w:ascii="Verdana" w:hAnsi="Verdana"/>
          <w:sz w:val="22"/>
          <w:szCs w:val="22"/>
        </w:rPr>
        <w:t xml:space="preserve">oraz nadzorem autorskim </w:t>
      </w:r>
      <w:bookmarkEnd w:id="0"/>
      <w:r w:rsidRPr="00B7275A">
        <w:rPr>
          <w:rFonts w:ascii="Verdana" w:hAnsi="Verdana"/>
          <w:b/>
          <w:sz w:val="22"/>
          <w:szCs w:val="22"/>
        </w:rPr>
        <w:t>nie może przekroczyć 5% wartości wynagrodzenia</w:t>
      </w:r>
      <w:r w:rsidRPr="00572BE0">
        <w:rPr>
          <w:rFonts w:ascii="Verdana" w:hAnsi="Verdana"/>
          <w:sz w:val="22"/>
          <w:szCs w:val="22"/>
        </w:rPr>
        <w:t xml:space="preserve"> za wykonanie Przedmiotu umowy</w:t>
      </w:r>
      <w:r w:rsidR="0079112E">
        <w:rPr>
          <w:rFonts w:ascii="Verdana" w:hAnsi="Verdana" w:cs="Tahoma"/>
          <w:sz w:val="22"/>
          <w:szCs w:val="22"/>
        </w:rPr>
        <w:t>)</w:t>
      </w:r>
    </w:p>
    <w:p w14:paraId="2FCEB005" w14:textId="0A52E263" w:rsidR="007C47CB" w:rsidRDefault="000B7DD9" w:rsidP="007C47C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0B7DD9">
        <w:rPr>
          <w:rFonts w:ascii="Verdana" w:hAnsi="Verdana" w:cs="Tahoma"/>
          <w:b/>
          <w:sz w:val="22"/>
          <w:szCs w:val="22"/>
        </w:rPr>
        <w:t>Cena</w:t>
      </w:r>
      <w:r w:rsidR="00175D94" w:rsidRPr="000B7DD9">
        <w:rPr>
          <w:rFonts w:ascii="Verdana" w:hAnsi="Verdana" w:cs="Tahoma"/>
          <w:b/>
          <w:sz w:val="22"/>
          <w:szCs w:val="22"/>
        </w:rPr>
        <w:t xml:space="preserve"> brutto</w:t>
      </w:r>
      <w:r w:rsidR="00B951E3" w:rsidRPr="000B7DD9">
        <w:rPr>
          <w:rFonts w:ascii="Verdana" w:hAnsi="Verdana" w:cs="Tahoma"/>
          <w:b/>
          <w:sz w:val="22"/>
          <w:szCs w:val="22"/>
        </w:rPr>
        <w:t xml:space="preserve"> [zł]</w:t>
      </w:r>
      <w:r w:rsidR="00175D94" w:rsidRPr="000B7DD9">
        <w:rPr>
          <w:rFonts w:ascii="Verdana" w:hAnsi="Verdana" w:cs="Tahoma"/>
          <w:b/>
          <w:sz w:val="22"/>
          <w:szCs w:val="22"/>
        </w:rPr>
        <w:t>:</w:t>
      </w:r>
    </w:p>
    <w:p w14:paraId="452BE713" w14:textId="0A8C3C18" w:rsidR="005D20D2" w:rsidRPr="005D20D2" w:rsidRDefault="00167E01" w:rsidP="005D20D2">
      <w:pPr>
        <w:pStyle w:val="Akapitzlist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right w:val="single" w:sz="4" w:space="4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7C47CB">
        <w:rPr>
          <w:rFonts w:ascii="Verdana" w:hAnsi="Verdana"/>
          <w:b/>
          <w:sz w:val="22"/>
          <w:szCs w:val="22"/>
        </w:rPr>
        <w:t>za wykonanie robót budowlanych</w:t>
      </w:r>
    </w:p>
    <w:p w14:paraId="60C19304" w14:textId="4706F000" w:rsidR="007C47CB" w:rsidRDefault="005D20D2" w:rsidP="005D20D2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</w:t>
      </w:r>
      <w:r w:rsidRPr="005D20D2">
        <w:rPr>
          <w:rFonts w:ascii="Verdana" w:hAnsi="Verdana"/>
          <w:b/>
          <w:sz w:val="22"/>
          <w:szCs w:val="22"/>
        </w:rPr>
        <w:t xml:space="preserve">ena brutto [zł] </w:t>
      </w:r>
      <w:r w:rsidR="00B7275A" w:rsidRPr="005D20D2">
        <w:rPr>
          <w:rFonts w:ascii="Verdana" w:hAnsi="Verdana"/>
          <w:b/>
          <w:sz w:val="22"/>
          <w:szCs w:val="22"/>
        </w:rPr>
        <w:t>(suma cen z lit. a i b)</w:t>
      </w:r>
      <w:r w:rsidR="00167E01" w:rsidRPr="005D20D2">
        <w:rPr>
          <w:rFonts w:ascii="Verdana" w:hAnsi="Verdana"/>
          <w:b/>
          <w:sz w:val="22"/>
          <w:szCs w:val="22"/>
        </w:rPr>
        <w:t>:</w:t>
      </w:r>
    </w:p>
    <w:p w14:paraId="36F7DD73" w14:textId="36D39E5E" w:rsidR="00E36CFD" w:rsidRPr="000B7DD9" w:rsidRDefault="00E36CFD" w:rsidP="005D20D2">
      <w:pPr>
        <w:widowControl/>
        <w:pBdr>
          <w:top w:val="single" w:sz="4" w:space="1" w:color="auto"/>
          <w:left w:val="single" w:sz="4" w:space="4" w:color="auto"/>
          <w:right w:val="single" w:sz="4" w:space="4" w:color="auto"/>
          <w:bar w:val="single" w:sz="4" w:color="auto"/>
        </w:pBdr>
        <w:shd w:val="clear" w:color="auto" w:fill="FFFFFF"/>
        <w:suppressAutoHyphens w:val="0"/>
        <w:autoSpaceDE w:val="0"/>
        <w:adjustRightInd w:val="0"/>
        <w:spacing w:before="120" w:after="120" w:line="276" w:lineRule="auto"/>
        <w:textAlignment w:val="auto"/>
        <w:rPr>
          <w:rFonts w:ascii="Verdana" w:hAnsi="Verdana" w:cs="Tahoma"/>
          <w:sz w:val="22"/>
          <w:szCs w:val="22"/>
        </w:rPr>
      </w:pPr>
      <w:r w:rsidRPr="000B7DD9">
        <w:rPr>
          <w:rFonts w:ascii="Verdana" w:hAnsi="Verdana"/>
          <w:sz w:val="22"/>
          <w:szCs w:val="22"/>
        </w:rPr>
        <w:t>w tym</w:t>
      </w:r>
      <w:r w:rsidR="000940DD" w:rsidRPr="000B7DD9">
        <w:rPr>
          <w:rFonts w:ascii="Verdana" w:hAnsi="Verdana"/>
          <w:sz w:val="22"/>
          <w:szCs w:val="22"/>
        </w:rPr>
        <w:t>:</w:t>
      </w:r>
    </w:p>
    <w:p w14:paraId="366835CF" w14:textId="7706CCBF" w:rsidR="007C47CB" w:rsidRPr="000B7DD9" w:rsidRDefault="00E36CFD" w:rsidP="00E36CFD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 w:line="276" w:lineRule="auto"/>
        <w:ind w:left="357" w:hanging="357"/>
        <w:contextualSpacing w:val="0"/>
        <w:rPr>
          <w:rFonts w:ascii="Verdana" w:hAnsi="Verdana"/>
          <w:b/>
          <w:strike/>
          <w:sz w:val="22"/>
          <w:szCs w:val="22"/>
        </w:rPr>
      </w:pPr>
      <w:r w:rsidRPr="000B7DD9">
        <w:rPr>
          <w:rFonts w:ascii="Verdana" w:hAnsi="Verdana"/>
          <w:sz w:val="22"/>
          <w:szCs w:val="22"/>
        </w:rPr>
        <w:t xml:space="preserve">za wykonanie </w:t>
      </w:r>
      <w:r w:rsidR="00CE3CF3" w:rsidRPr="000B7DD9">
        <w:rPr>
          <w:rFonts w:ascii="Verdana" w:hAnsi="Verdana"/>
          <w:sz w:val="22"/>
          <w:szCs w:val="22"/>
        </w:rPr>
        <w:t xml:space="preserve">robót budowlanych </w:t>
      </w:r>
      <w:r w:rsidR="00167E01" w:rsidRPr="000B7DD9">
        <w:rPr>
          <w:rFonts w:ascii="Verdana" w:hAnsi="Verdana"/>
          <w:b/>
          <w:sz w:val="22"/>
          <w:szCs w:val="22"/>
        </w:rPr>
        <w:t>etapu I</w:t>
      </w:r>
      <w:r w:rsidR="000B7DD9" w:rsidRPr="000B7DD9">
        <w:rPr>
          <w:rFonts w:ascii="Verdana" w:hAnsi="Verdana"/>
          <w:b/>
          <w:sz w:val="22"/>
          <w:szCs w:val="22"/>
        </w:rPr>
        <w:t xml:space="preserve"> </w:t>
      </w:r>
      <w:r w:rsidR="00167E01" w:rsidRPr="000B7DD9">
        <w:rPr>
          <w:rFonts w:ascii="Verdana" w:hAnsi="Verdana"/>
          <w:sz w:val="22"/>
          <w:szCs w:val="22"/>
        </w:rPr>
        <w:t>(</w:t>
      </w:r>
      <w:r w:rsidR="007C47CB" w:rsidRPr="000B7DD9">
        <w:rPr>
          <w:rFonts w:ascii="Verdana" w:hAnsi="Verdana"/>
          <w:sz w:val="22"/>
          <w:szCs w:val="22"/>
        </w:rPr>
        <w:t>z zastrzeżeniem, że wynagrodzenie za wykonanie robót budow</w:t>
      </w:r>
      <w:r w:rsidR="0079112E" w:rsidRPr="000B7DD9">
        <w:rPr>
          <w:rFonts w:ascii="Verdana" w:hAnsi="Verdana"/>
          <w:sz w:val="22"/>
          <w:szCs w:val="22"/>
        </w:rPr>
        <w:t>l</w:t>
      </w:r>
      <w:r w:rsidR="007C47CB" w:rsidRPr="000B7DD9">
        <w:rPr>
          <w:rFonts w:ascii="Verdana" w:hAnsi="Verdana"/>
          <w:sz w:val="22"/>
          <w:szCs w:val="22"/>
        </w:rPr>
        <w:t xml:space="preserve">anych w tym etapie nie może przekroczyć 25 % wynagrodzenia </w:t>
      </w:r>
      <w:r w:rsidR="000940DD" w:rsidRPr="000B7DD9">
        <w:rPr>
          <w:rFonts w:ascii="Verdana" w:hAnsi="Verdana"/>
          <w:sz w:val="22"/>
          <w:szCs w:val="22"/>
        </w:rPr>
        <w:t xml:space="preserve">ogółem </w:t>
      </w:r>
      <w:r w:rsidR="007C47CB" w:rsidRPr="000B7DD9">
        <w:rPr>
          <w:rFonts w:ascii="Verdana" w:hAnsi="Verdana"/>
          <w:sz w:val="22"/>
          <w:szCs w:val="22"/>
        </w:rPr>
        <w:t>za roboty budowlane)</w:t>
      </w:r>
      <w:r w:rsidR="007C47CB" w:rsidRPr="000B7DD9">
        <w:t xml:space="preserve"> </w:t>
      </w:r>
      <w:r w:rsidR="00B7275A" w:rsidRPr="000B7DD9">
        <w:rPr>
          <w:rFonts w:ascii="Verdana" w:hAnsi="Verdana"/>
          <w:sz w:val="22"/>
          <w:szCs w:val="22"/>
        </w:rPr>
        <w:t xml:space="preserve">– zgodnie </w:t>
      </w:r>
      <w:r w:rsidRPr="000B7DD9">
        <w:rPr>
          <w:rFonts w:ascii="Verdana" w:hAnsi="Verdana"/>
          <w:sz w:val="22"/>
          <w:szCs w:val="22"/>
        </w:rPr>
        <w:t xml:space="preserve">z </w:t>
      </w:r>
      <w:r w:rsidR="00B7275A" w:rsidRPr="000B7DD9">
        <w:rPr>
          <w:rFonts w:ascii="Verdana" w:hAnsi="Verdana"/>
          <w:sz w:val="22"/>
          <w:szCs w:val="22"/>
        </w:rPr>
        <w:t xml:space="preserve">zapisami </w:t>
      </w:r>
      <w:r w:rsidR="005D20D2" w:rsidRPr="000B7DD9">
        <w:rPr>
          <w:rFonts w:ascii="Verdana" w:hAnsi="Verdana"/>
          <w:sz w:val="22"/>
          <w:szCs w:val="22"/>
        </w:rPr>
        <w:t>Projektu umowy</w:t>
      </w:r>
      <w:r w:rsidR="000940DD" w:rsidRPr="000B7DD9">
        <w:rPr>
          <w:rFonts w:ascii="Verdana" w:hAnsi="Verdana"/>
          <w:sz w:val="22"/>
          <w:szCs w:val="22"/>
        </w:rPr>
        <w:t xml:space="preserve"> (</w:t>
      </w:r>
      <w:r w:rsidR="0079112E" w:rsidRPr="000B7DD9">
        <w:rPr>
          <w:rFonts w:ascii="Verdana" w:hAnsi="Verdana"/>
          <w:sz w:val="22"/>
          <w:szCs w:val="22"/>
        </w:rPr>
        <w:t xml:space="preserve">w tym: </w:t>
      </w:r>
      <w:r w:rsidR="000940DD" w:rsidRPr="000B7DD9">
        <w:rPr>
          <w:rFonts w:ascii="Verdana" w:hAnsi="Verdana"/>
          <w:sz w:val="22"/>
          <w:szCs w:val="22"/>
        </w:rPr>
        <w:t>§6 ust. 1 pkt 2 lit. a)</w:t>
      </w:r>
      <w:r w:rsidR="005D20D2" w:rsidRPr="000B7DD9">
        <w:rPr>
          <w:rFonts w:ascii="Verdana" w:hAnsi="Verdana"/>
          <w:sz w:val="22"/>
          <w:szCs w:val="22"/>
        </w:rPr>
        <w:t xml:space="preserve">: </w:t>
      </w:r>
      <w:r w:rsidR="007C47CB" w:rsidRPr="000B7DD9">
        <w:rPr>
          <w:rFonts w:ascii="Verdana" w:hAnsi="Verdana"/>
          <w:b/>
          <w:sz w:val="22"/>
          <w:szCs w:val="22"/>
        </w:rPr>
        <w:t>Cena brutto</w:t>
      </w:r>
      <w:r w:rsidR="000B7DD9" w:rsidRPr="000B7DD9">
        <w:rPr>
          <w:rFonts w:ascii="Verdana" w:hAnsi="Verdana"/>
          <w:b/>
          <w:sz w:val="22"/>
          <w:szCs w:val="22"/>
        </w:rPr>
        <w:t xml:space="preserve"> </w:t>
      </w:r>
      <w:r w:rsidR="000B7DD9" w:rsidRPr="000B7DD9">
        <w:rPr>
          <w:rFonts w:ascii="Verdana" w:hAnsi="Verdana"/>
          <w:b/>
          <w:sz w:val="22"/>
          <w:szCs w:val="22"/>
        </w:rPr>
        <w:t>[zł]</w:t>
      </w:r>
      <w:r w:rsidR="007C47CB" w:rsidRPr="000B7DD9">
        <w:rPr>
          <w:rFonts w:ascii="Verdana" w:hAnsi="Verdana"/>
          <w:b/>
          <w:sz w:val="22"/>
          <w:szCs w:val="22"/>
        </w:rPr>
        <w:t>:</w:t>
      </w:r>
    </w:p>
    <w:p w14:paraId="511E68C6" w14:textId="4208839B" w:rsidR="00B66BBB" w:rsidRPr="000B7DD9" w:rsidRDefault="000940DD" w:rsidP="00E36CFD">
      <w:pPr>
        <w:pStyle w:val="Akapitzlist"/>
        <w:numPr>
          <w:ilvl w:val="0"/>
          <w:numId w:val="13"/>
        </w:numPr>
        <w:pBdr>
          <w:left w:val="single" w:sz="4" w:space="4" w:color="auto"/>
          <w:bottom w:val="single" w:sz="4" w:space="11" w:color="auto"/>
          <w:right w:val="single" w:sz="4" w:space="4" w:color="auto"/>
        </w:pBdr>
        <w:spacing w:before="120" w:after="120"/>
        <w:ind w:left="357" w:hanging="357"/>
        <w:contextualSpacing w:val="0"/>
        <w:rPr>
          <w:rFonts w:ascii="Verdana" w:hAnsi="Verdana"/>
          <w:b/>
          <w:sz w:val="22"/>
          <w:szCs w:val="22"/>
        </w:rPr>
      </w:pPr>
      <w:bookmarkStart w:id="1" w:name="_GoBack"/>
      <w:bookmarkEnd w:id="1"/>
      <w:r w:rsidRPr="000B7DD9">
        <w:rPr>
          <w:rFonts w:ascii="Verdana" w:hAnsi="Verdana"/>
          <w:sz w:val="22"/>
          <w:szCs w:val="22"/>
        </w:rPr>
        <w:t>za wykonanie</w:t>
      </w:r>
      <w:r w:rsidR="00CE3CF3" w:rsidRPr="000B7DD9">
        <w:rPr>
          <w:rFonts w:ascii="Verdana" w:hAnsi="Verdana"/>
          <w:sz w:val="22"/>
          <w:szCs w:val="22"/>
        </w:rPr>
        <w:t xml:space="preserve"> robót budowlanych </w:t>
      </w:r>
      <w:r w:rsidR="005D20D2" w:rsidRPr="000B7DD9">
        <w:rPr>
          <w:rFonts w:ascii="Verdana" w:hAnsi="Verdana"/>
          <w:b/>
          <w:sz w:val="22"/>
          <w:szCs w:val="22"/>
        </w:rPr>
        <w:t xml:space="preserve">etapu II </w:t>
      </w:r>
      <w:r w:rsidR="005D20D2" w:rsidRPr="000B7DD9">
        <w:rPr>
          <w:rFonts w:ascii="Verdana" w:hAnsi="Verdana"/>
          <w:sz w:val="22"/>
          <w:szCs w:val="22"/>
        </w:rPr>
        <w:t>– zgodnie zapisami Projektu umowy</w:t>
      </w:r>
      <w:r w:rsidR="00CE3CF3" w:rsidRPr="000B7DD9">
        <w:rPr>
          <w:rFonts w:ascii="Verdana" w:hAnsi="Verdana"/>
          <w:sz w:val="22"/>
          <w:szCs w:val="22"/>
        </w:rPr>
        <w:t xml:space="preserve"> (</w:t>
      </w:r>
      <w:r w:rsidR="0079112E" w:rsidRPr="000B7DD9">
        <w:rPr>
          <w:rFonts w:ascii="Verdana" w:hAnsi="Verdana"/>
          <w:sz w:val="22"/>
          <w:szCs w:val="22"/>
        </w:rPr>
        <w:t xml:space="preserve">w tym: </w:t>
      </w:r>
      <w:r w:rsidR="00CE3CF3" w:rsidRPr="000B7DD9">
        <w:rPr>
          <w:rFonts w:ascii="Verdana" w:hAnsi="Verdana"/>
          <w:sz w:val="22"/>
          <w:szCs w:val="22"/>
        </w:rPr>
        <w:t>§6 ust. 1 pkt 2 lit. b)</w:t>
      </w:r>
      <w:r w:rsidR="005D20D2" w:rsidRPr="000B7DD9">
        <w:rPr>
          <w:rFonts w:ascii="Verdana" w:hAnsi="Verdana"/>
          <w:sz w:val="22"/>
          <w:szCs w:val="22"/>
        </w:rPr>
        <w:t xml:space="preserve">: </w:t>
      </w:r>
      <w:r w:rsidR="005D20D2" w:rsidRPr="000B7DD9">
        <w:rPr>
          <w:rFonts w:ascii="Verdana" w:hAnsi="Verdana"/>
          <w:b/>
          <w:sz w:val="22"/>
          <w:szCs w:val="22"/>
        </w:rPr>
        <w:t>Cena brutto</w:t>
      </w:r>
      <w:r w:rsidR="000B7DD9" w:rsidRPr="000B7DD9">
        <w:rPr>
          <w:rFonts w:ascii="Verdana" w:hAnsi="Verdana"/>
          <w:b/>
          <w:sz w:val="22"/>
          <w:szCs w:val="22"/>
        </w:rPr>
        <w:t xml:space="preserve"> </w:t>
      </w:r>
      <w:r w:rsidR="000B7DD9" w:rsidRPr="000B7DD9">
        <w:rPr>
          <w:rFonts w:ascii="Verdana" w:hAnsi="Verdana"/>
          <w:b/>
          <w:sz w:val="22"/>
          <w:szCs w:val="22"/>
        </w:rPr>
        <w:t>[zł]</w:t>
      </w:r>
      <w:r w:rsidR="005D20D2" w:rsidRPr="000B7DD9">
        <w:rPr>
          <w:rFonts w:ascii="Verdana" w:hAnsi="Verdana"/>
          <w:b/>
          <w:sz w:val="22"/>
          <w:szCs w:val="22"/>
        </w:rPr>
        <w:t>:</w:t>
      </w:r>
    </w:p>
    <w:p w14:paraId="055984D6" w14:textId="09EBD58E" w:rsidR="0074581A" w:rsidRPr="0079112E" w:rsidRDefault="0074581A" w:rsidP="00107FAF">
      <w:pPr>
        <w:spacing w:before="120" w:after="120" w:line="276" w:lineRule="auto"/>
        <w:rPr>
          <w:rFonts w:ascii="Verdana" w:eastAsiaTheme="minorHAnsi" w:hAnsi="Verdana" w:cs="Verdana"/>
          <w:b/>
          <w:color w:val="000000"/>
          <w:sz w:val="22"/>
          <w:szCs w:val="22"/>
        </w:rPr>
      </w:pPr>
      <w:r w:rsidRPr="0074581A">
        <w:rPr>
          <w:rFonts w:ascii="Verdana" w:hAnsi="Verdana" w:cs="Tahoma"/>
          <w:b/>
          <w:sz w:val="22"/>
          <w:szCs w:val="22"/>
        </w:rPr>
        <w:t>*</w:t>
      </w:r>
      <w:r w:rsidR="0079112E">
        <w:rPr>
          <w:rFonts w:ascii="Verdana" w:hAnsi="Verdana" w:cs="Tahoma"/>
          <w:b/>
          <w:sz w:val="22"/>
          <w:szCs w:val="22"/>
        </w:rPr>
        <w:t xml:space="preserve"> </w:t>
      </w:r>
      <w:r w:rsidRPr="0074581A">
        <w:rPr>
          <w:rFonts w:ascii="Verdana" w:hAnsi="Verdana" w:cs="Tahoma"/>
          <w:b/>
          <w:sz w:val="22"/>
          <w:szCs w:val="22"/>
        </w:rPr>
        <w:t xml:space="preserve">Cenę brutto [zł] ogółem </w:t>
      </w:r>
      <w:r w:rsidRPr="005E7FA4">
        <w:rPr>
          <w:rFonts w:ascii="Verdana" w:hAnsi="Verdana" w:cs="Tahoma"/>
          <w:b/>
          <w:sz w:val="22"/>
          <w:szCs w:val="22"/>
        </w:rPr>
        <w:t xml:space="preserve">należy </w:t>
      </w:r>
      <w:r w:rsidR="0009088B" w:rsidRPr="005E7FA4">
        <w:rPr>
          <w:rFonts w:ascii="Verdana" w:hAnsi="Verdana" w:cs="Tahoma"/>
          <w:b/>
          <w:sz w:val="22"/>
          <w:szCs w:val="22"/>
        </w:rPr>
        <w:t xml:space="preserve">także </w:t>
      </w:r>
      <w:r w:rsidRPr="005E7FA4">
        <w:rPr>
          <w:rFonts w:ascii="Verdana" w:hAnsi="Verdana" w:cs="Tahoma"/>
          <w:b/>
          <w:sz w:val="22"/>
          <w:szCs w:val="22"/>
        </w:rPr>
        <w:t>wpisać</w:t>
      </w:r>
      <w:r w:rsidRPr="0074581A">
        <w:rPr>
          <w:rFonts w:ascii="Verdana" w:hAnsi="Verdana" w:cs="Tahoma"/>
          <w:b/>
          <w:sz w:val="22"/>
          <w:szCs w:val="22"/>
        </w:rPr>
        <w:t xml:space="preserve"> w </w:t>
      </w:r>
      <w:r>
        <w:rPr>
          <w:rFonts w:ascii="Verdana" w:hAnsi="Verdana" w:cs="Tahoma"/>
          <w:b/>
          <w:sz w:val="22"/>
          <w:szCs w:val="22"/>
        </w:rPr>
        <w:t xml:space="preserve">interaktywnym </w:t>
      </w:r>
      <w:r w:rsidRPr="0074581A">
        <w:rPr>
          <w:rFonts w:ascii="Verdana" w:hAnsi="Verdana" w:cs="Tahoma"/>
          <w:b/>
          <w:sz w:val="22"/>
          <w:szCs w:val="22"/>
        </w:rPr>
        <w:t xml:space="preserve">Formularzu ofertowym </w:t>
      </w:r>
      <w:r w:rsidRPr="0074581A">
        <w:rPr>
          <w:rFonts w:ascii="Verdana" w:eastAsiaTheme="minorHAnsi" w:hAnsi="Verdana" w:cs="Verdana"/>
          <w:b/>
          <w:color w:val="000000"/>
          <w:sz w:val="22"/>
        </w:rPr>
        <w:t>w Rozdz. VIII „</w:t>
      </w:r>
      <w:r w:rsidRPr="0074581A">
        <w:rPr>
          <w:rFonts w:ascii="Verdana" w:eastAsiaTheme="minorHAnsi" w:hAnsi="Verdana" w:cs="Verdana"/>
          <w:b/>
          <w:color w:val="000000"/>
          <w:sz w:val="22"/>
          <w:szCs w:val="22"/>
        </w:rPr>
        <w:t>Kryteria oceny ofert</w:t>
      </w:r>
      <w:r w:rsidR="0079112E">
        <w:rPr>
          <w:rFonts w:ascii="Verdana" w:eastAsiaTheme="minorHAnsi" w:hAnsi="Verdana" w:cs="Verdana"/>
          <w:b/>
          <w:color w:val="000000"/>
          <w:sz w:val="22"/>
          <w:szCs w:val="22"/>
        </w:rPr>
        <w:t xml:space="preserve"> </w:t>
      </w:r>
      <w:r w:rsidRPr="0074581A">
        <w:rPr>
          <w:rFonts w:ascii="Verdana" w:hAnsi="Verdana" w:cs="Arial-BoldMT"/>
          <w:b/>
          <w:bCs/>
          <w:kern w:val="0"/>
          <w:sz w:val="22"/>
          <w:szCs w:val="22"/>
          <w:lang w:bidi="ar-SA"/>
        </w:rPr>
        <w:t>Rodzaj kryterium: Cena”</w:t>
      </w:r>
    </w:p>
    <w:p w14:paraId="6DEE5284" w14:textId="1AAE829B" w:rsidR="00D63A7C" w:rsidRPr="0074581A" w:rsidRDefault="00455C51" w:rsidP="0074581A">
      <w:pPr>
        <w:spacing w:before="360" w:after="120" w:line="276" w:lineRule="auto"/>
        <w:rPr>
          <w:rFonts w:ascii="Verdana" w:hAnsi="Verdana"/>
          <w:sz w:val="22"/>
          <w:szCs w:val="22"/>
        </w:rPr>
      </w:pPr>
      <w:r w:rsidRPr="0074581A">
        <w:rPr>
          <w:rFonts w:ascii="Verdana" w:hAnsi="Verdana"/>
          <w:sz w:val="22"/>
          <w:szCs w:val="22"/>
        </w:rPr>
        <w:lastRenderedPageBreak/>
        <w:t>U</w:t>
      </w:r>
      <w:r w:rsidR="00763641" w:rsidRPr="0074581A">
        <w:rPr>
          <w:rFonts w:ascii="Verdana" w:hAnsi="Verdana"/>
          <w:sz w:val="22"/>
          <w:szCs w:val="22"/>
        </w:rPr>
        <w:t xml:space="preserve">waga: </w:t>
      </w:r>
      <w:r w:rsidR="00B043B1" w:rsidRPr="0074581A">
        <w:rPr>
          <w:rFonts w:ascii="Verdana" w:hAnsi="Verdana"/>
          <w:sz w:val="22"/>
          <w:szCs w:val="22"/>
        </w:rPr>
        <w:t>Formularz</w:t>
      </w:r>
      <w:r w:rsidRPr="0074581A">
        <w:rPr>
          <w:rFonts w:ascii="Verdana" w:hAnsi="Verdana"/>
          <w:sz w:val="22"/>
          <w:szCs w:val="22"/>
        </w:rPr>
        <w:t xml:space="preserve"> </w:t>
      </w:r>
      <w:r w:rsidR="00B34345" w:rsidRPr="0074581A">
        <w:rPr>
          <w:rFonts w:ascii="Verdana" w:hAnsi="Verdana"/>
          <w:sz w:val="22"/>
          <w:szCs w:val="22"/>
        </w:rPr>
        <w:t xml:space="preserve">cenowy </w:t>
      </w:r>
      <w:r w:rsidRPr="0074581A">
        <w:rPr>
          <w:rFonts w:ascii="Verdana" w:hAnsi="Verdana"/>
          <w:sz w:val="22"/>
          <w:szCs w:val="22"/>
        </w:rPr>
        <w:t>należy podpisać kwalifikowanym podpisem elektronicznym</w:t>
      </w:r>
      <w:r w:rsidR="00E91BCA" w:rsidRPr="0074581A">
        <w:rPr>
          <w:rFonts w:ascii="Verdana" w:hAnsi="Verdana"/>
          <w:sz w:val="22"/>
          <w:szCs w:val="22"/>
        </w:rPr>
        <w:t xml:space="preserve"> lub </w:t>
      </w:r>
      <w:r w:rsidRPr="0074581A">
        <w:rPr>
          <w:rFonts w:ascii="Verdana" w:hAnsi="Verdana"/>
          <w:sz w:val="22"/>
          <w:szCs w:val="22"/>
        </w:rPr>
        <w:t>podpisem zaufanym lub podpisem osobistym przez osobę lub osoby uprawnione do reprezentowania Wykonawcy.</w:t>
      </w:r>
    </w:p>
    <w:sectPr w:rsidR="00D63A7C" w:rsidRPr="0074581A" w:rsidSect="00F06E63">
      <w:footerReference w:type="default" r:id="rId8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CFEB2A" w14:textId="77777777" w:rsidR="00295D04" w:rsidRDefault="00295D04">
      <w:r>
        <w:separator/>
      </w:r>
    </w:p>
  </w:endnote>
  <w:endnote w:type="continuationSeparator" w:id="0">
    <w:p w14:paraId="6D9CD293" w14:textId="77777777" w:rsidR="00295D04" w:rsidRDefault="0029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sper">
    <w:altName w:val="Times New Roman"/>
    <w:charset w:val="EE"/>
    <w:family w:val="auto"/>
    <w:pitch w:val="variable"/>
    <w:sig w:usb0="800002FF" w:usb1="5000E07B" w:usb2="00000000" w:usb3="00000000" w:csb0="0000008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723C8" w14:textId="08804126" w:rsidR="005D20D2" w:rsidRDefault="00B66BBB">
    <w:pPr>
      <w:pStyle w:val="Stopka"/>
    </w:pPr>
    <w:r w:rsidRPr="00DD6F74">
      <w:rPr>
        <w:rFonts w:ascii="Calibri" w:eastAsia="Calibri" w:hAnsi="Calibri" w:cs="Times New Roman"/>
        <w:noProof/>
        <w:szCs w:val="24"/>
        <w:lang w:eastAsia="pl-PL" w:bidi="ar-SA"/>
      </w:rPr>
      <w:drawing>
        <wp:inline distT="0" distB="0" distL="0" distR="0" wp14:anchorId="3B50105E" wp14:editId="48AF4CDA">
          <wp:extent cx="5760720" cy="607695"/>
          <wp:effectExtent l="0" t="0" r="0" b="190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712305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D20D2">
      <w:rPr>
        <w:noProof/>
        <w:lang w:eastAsia="pl-PL" w:bidi="ar-SA"/>
      </w:rPr>
      <w:drawing>
        <wp:inline distT="0" distB="0" distL="0" distR="0" wp14:anchorId="393C847E" wp14:editId="116BE7E7">
          <wp:extent cx="5128260" cy="320040"/>
          <wp:effectExtent l="0" t="0" r="0" b="3810"/>
          <wp:docPr id="5" name="Obraz 5" descr="Prostokąt z wzorem geometrucznym w kolorach żółtym i niebieskim. Po prawej stronie nazwa gminy, adres pocztowy, numery telefonów i adres mailowy" title="Stopka papieru firm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077" cy="32040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1D025" w14:textId="77777777" w:rsidR="00295D04" w:rsidRDefault="00295D04">
      <w:r>
        <w:rPr>
          <w:color w:val="000000"/>
        </w:rPr>
        <w:separator/>
      </w:r>
    </w:p>
  </w:footnote>
  <w:footnote w:type="continuationSeparator" w:id="0">
    <w:p w14:paraId="0868D6C5" w14:textId="77777777" w:rsidR="00295D04" w:rsidRDefault="00295D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5A33"/>
    <w:multiLevelType w:val="hybridMultilevel"/>
    <w:tmpl w:val="DE2E4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F1826"/>
    <w:multiLevelType w:val="hybridMultilevel"/>
    <w:tmpl w:val="81AE7AE8"/>
    <w:lvl w:ilvl="0" w:tplc="2AC6351A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00394"/>
    <w:multiLevelType w:val="hybridMultilevel"/>
    <w:tmpl w:val="920093D8"/>
    <w:lvl w:ilvl="0" w:tplc="3A1E14A2">
      <w:start w:val="1"/>
      <w:numFmt w:val="decimal"/>
      <w:lvlText w:val="%1)"/>
      <w:lvlJc w:val="left"/>
      <w:pPr>
        <w:ind w:left="720" w:hanging="360"/>
      </w:pPr>
      <w:rPr>
        <w:rFonts w:ascii="Casper" w:hAnsi="Caspe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05D7A"/>
    <w:multiLevelType w:val="hybridMultilevel"/>
    <w:tmpl w:val="7BCA89BE"/>
    <w:lvl w:ilvl="0" w:tplc="AC189A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0262D3"/>
    <w:multiLevelType w:val="hybridMultilevel"/>
    <w:tmpl w:val="04A0CFF8"/>
    <w:lvl w:ilvl="0" w:tplc="0C38201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30054FC"/>
    <w:multiLevelType w:val="hybridMultilevel"/>
    <w:tmpl w:val="0D90CB18"/>
    <w:lvl w:ilvl="0" w:tplc="E7565820">
      <w:start w:val="1"/>
      <w:numFmt w:val="decimal"/>
      <w:lvlText w:val="%1)"/>
      <w:lvlJc w:val="left"/>
      <w:pPr>
        <w:ind w:left="720" w:hanging="360"/>
      </w:pPr>
      <w:rPr>
        <w:rFonts w:ascii="Verdana" w:eastAsia="Lucida Sans Unicode" w:hAnsi="Verdana" w:cs="Casper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D06A10"/>
    <w:multiLevelType w:val="hybridMultilevel"/>
    <w:tmpl w:val="82522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6576A"/>
    <w:multiLevelType w:val="hybridMultilevel"/>
    <w:tmpl w:val="B05AFBC2"/>
    <w:lvl w:ilvl="0" w:tplc="D750BB86">
      <w:start w:val="1"/>
      <w:numFmt w:val="decimal"/>
      <w:lvlText w:val="%1."/>
      <w:lvlJc w:val="left"/>
      <w:pPr>
        <w:ind w:left="720" w:hanging="360"/>
      </w:pPr>
      <w:rPr>
        <w:rFonts w:ascii="Verdana" w:hAnsi="Verdana" w:cs="Tahoma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00C12"/>
    <w:multiLevelType w:val="hybridMultilevel"/>
    <w:tmpl w:val="4010F622"/>
    <w:lvl w:ilvl="0" w:tplc="96ACB3BA">
      <w:start w:val="1"/>
      <w:numFmt w:val="lowerLetter"/>
      <w:lvlText w:val="%1)"/>
      <w:lvlJc w:val="left"/>
      <w:pPr>
        <w:ind w:left="36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3E1027"/>
    <w:multiLevelType w:val="hybridMultilevel"/>
    <w:tmpl w:val="A3C8A2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A5DB8"/>
    <w:multiLevelType w:val="hybridMultilevel"/>
    <w:tmpl w:val="3488C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A26D7"/>
    <w:multiLevelType w:val="hybridMultilevel"/>
    <w:tmpl w:val="8764A5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8251839"/>
    <w:multiLevelType w:val="hybridMultilevel"/>
    <w:tmpl w:val="0A502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B217BB"/>
    <w:multiLevelType w:val="hybridMultilevel"/>
    <w:tmpl w:val="0F707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"/>
  </w:num>
  <w:num w:numId="11">
    <w:abstractNumId w:val="13"/>
  </w:num>
  <w:num w:numId="12">
    <w:abstractNumId w:val="0"/>
  </w:num>
  <w:num w:numId="13">
    <w:abstractNumId w:val="8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63A7C"/>
    <w:rsid w:val="000344FB"/>
    <w:rsid w:val="000458A2"/>
    <w:rsid w:val="0004637E"/>
    <w:rsid w:val="00075BB2"/>
    <w:rsid w:val="0009088B"/>
    <w:rsid w:val="000940DD"/>
    <w:rsid w:val="000B7DD9"/>
    <w:rsid w:val="000C2866"/>
    <w:rsid w:val="000D4CF3"/>
    <w:rsid w:val="00107FAF"/>
    <w:rsid w:val="00146913"/>
    <w:rsid w:val="00153470"/>
    <w:rsid w:val="00167E01"/>
    <w:rsid w:val="00174AC5"/>
    <w:rsid w:val="00175D94"/>
    <w:rsid w:val="00197BAE"/>
    <w:rsid w:val="001B073F"/>
    <w:rsid w:val="001C5BF3"/>
    <w:rsid w:val="001D4090"/>
    <w:rsid w:val="00207996"/>
    <w:rsid w:val="00236E0B"/>
    <w:rsid w:val="00262FB9"/>
    <w:rsid w:val="00292A52"/>
    <w:rsid w:val="00295D04"/>
    <w:rsid w:val="002C1C3B"/>
    <w:rsid w:val="0031673B"/>
    <w:rsid w:val="00397910"/>
    <w:rsid w:val="003D414F"/>
    <w:rsid w:val="00402365"/>
    <w:rsid w:val="004112EA"/>
    <w:rsid w:val="004278A1"/>
    <w:rsid w:val="00455C51"/>
    <w:rsid w:val="00464E4B"/>
    <w:rsid w:val="00482BAD"/>
    <w:rsid w:val="004D2ADD"/>
    <w:rsid w:val="004D2D42"/>
    <w:rsid w:val="004F3A47"/>
    <w:rsid w:val="005040BC"/>
    <w:rsid w:val="005609BD"/>
    <w:rsid w:val="00582114"/>
    <w:rsid w:val="005D20D2"/>
    <w:rsid w:val="005E2758"/>
    <w:rsid w:val="005E7FA4"/>
    <w:rsid w:val="00610341"/>
    <w:rsid w:val="006A585F"/>
    <w:rsid w:val="006D15A2"/>
    <w:rsid w:val="006F75B7"/>
    <w:rsid w:val="00711ACF"/>
    <w:rsid w:val="0074581A"/>
    <w:rsid w:val="00763641"/>
    <w:rsid w:val="00772273"/>
    <w:rsid w:val="0079112E"/>
    <w:rsid w:val="007A1C68"/>
    <w:rsid w:val="007A2C0A"/>
    <w:rsid w:val="007C47CB"/>
    <w:rsid w:val="007F15F8"/>
    <w:rsid w:val="007F7E84"/>
    <w:rsid w:val="00820963"/>
    <w:rsid w:val="00842234"/>
    <w:rsid w:val="00872FCA"/>
    <w:rsid w:val="008803E9"/>
    <w:rsid w:val="008863FC"/>
    <w:rsid w:val="008D68BA"/>
    <w:rsid w:val="009004F6"/>
    <w:rsid w:val="00946B33"/>
    <w:rsid w:val="00954580"/>
    <w:rsid w:val="0096722D"/>
    <w:rsid w:val="00981455"/>
    <w:rsid w:val="009826C4"/>
    <w:rsid w:val="009E2480"/>
    <w:rsid w:val="009F0C84"/>
    <w:rsid w:val="00A66388"/>
    <w:rsid w:val="00A67250"/>
    <w:rsid w:val="00A805BC"/>
    <w:rsid w:val="00AA1AEF"/>
    <w:rsid w:val="00AB57FC"/>
    <w:rsid w:val="00AC26E3"/>
    <w:rsid w:val="00B043B1"/>
    <w:rsid w:val="00B21164"/>
    <w:rsid w:val="00B34345"/>
    <w:rsid w:val="00B63A3B"/>
    <w:rsid w:val="00B66BBB"/>
    <w:rsid w:val="00B7275A"/>
    <w:rsid w:val="00B81F4A"/>
    <w:rsid w:val="00B951E3"/>
    <w:rsid w:val="00BE2A18"/>
    <w:rsid w:val="00C12047"/>
    <w:rsid w:val="00C64DC7"/>
    <w:rsid w:val="00C64F15"/>
    <w:rsid w:val="00C67C0B"/>
    <w:rsid w:val="00CB5924"/>
    <w:rsid w:val="00CD55FB"/>
    <w:rsid w:val="00CE3CF3"/>
    <w:rsid w:val="00CF2A1A"/>
    <w:rsid w:val="00D131D7"/>
    <w:rsid w:val="00D357F6"/>
    <w:rsid w:val="00D534A0"/>
    <w:rsid w:val="00D54E08"/>
    <w:rsid w:val="00D63A7C"/>
    <w:rsid w:val="00D6700B"/>
    <w:rsid w:val="00DA0676"/>
    <w:rsid w:val="00DC27B4"/>
    <w:rsid w:val="00E36CFD"/>
    <w:rsid w:val="00E62DB8"/>
    <w:rsid w:val="00E76B28"/>
    <w:rsid w:val="00E776BC"/>
    <w:rsid w:val="00E91BCA"/>
    <w:rsid w:val="00EA64C3"/>
    <w:rsid w:val="00EB1165"/>
    <w:rsid w:val="00EE392C"/>
    <w:rsid w:val="00F004D1"/>
    <w:rsid w:val="00F06E63"/>
    <w:rsid w:val="00F4551F"/>
    <w:rsid w:val="00F514C1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52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unhideWhenUsed/>
    <w:rsid w:val="00292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76B2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6B28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B2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B28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paragraph" w:styleId="Akapitzlist">
    <w:name w:val="List Paragraph"/>
    <w:aliases w:val="L1,Numerowanie,List Paragraph,2 heading,A_wyliczenie,K-P_odwolanie,Akapit z listą5,maz_wyliczenie,opis dzialania,Akapit z listą BS,CW_Lista,RR PGE Akapit z listą,Styl 1"/>
    <w:basedOn w:val="Normalny"/>
    <w:link w:val="AkapitzlistZnak"/>
    <w:uiPriority w:val="34"/>
    <w:qFormat/>
    <w:rsid w:val="003D414F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2273"/>
    <w:pPr>
      <w:numPr>
        <w:ilvl w:val="1"/>
      </w:numPr>
    </w:pPr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72273"/>
    <w:rPr>
      <w:rFonts w:asciiTheme="majorHAnsi" w:eastAsiaTheme="majorEastAsia" w:hAnsiTheme="majorHAnsi"/>
      <w:i/>
      <w:iCs/>
      <w:color w:val="4F81BD" w:themeColor="accent1"/>
      <w:spacing w:val="15"/>
      <w:szCs w:val="21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RR PGE Akapit z listą Znak,Styl 1 Znak"/>
    <w:link w:val="Akapitzlist"/>
    <w:uiPriority w:val="34"/>
    <w:qFormat/>
    <w:locked/>
    <w:rsid w:val="00292A52"/>
    <w:rPr>
      <w:szCs w:val="21"/>
    </w:rPr>
  </w:style>
  <w:style w:type="table" w:customStyle="1" w:styleId="Tabela-Siatka1">
    <w:name w:val="Tabela - Siatka1"/>
    <w:basedOn w:val="Standardowy"/>
    <w:next w:val="Tabela-Siatka"/>
    <w:uiPriority w:val="59"/>
    <w:rsid w:val="00292A52"/>
    <w:pPr>
      <w:widowControl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unhideWhenUsed/>
    <w:rsid w:val="00292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76B2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76B28"/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B2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B28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3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1659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>Hewlett-Packard Company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creator>K M</dc:creator>
  <cp:lastModifiedBy>Boberek Martyna</cp:lastModifiedBy>
  <cp:revision>2</cp:revision>
  <cp:lastPrinted>2025-12-04T09:59:00Z</cp:lastPrinted>
  <dcterms:created xsi:type="dcterms:W3CDTF">2025-12-05T14:08:00Z</dcterms:created>
  <dcterms:modified xsi:type="dcterms:W3CDTF">2025-12-05T14:08:00Z</dcterms:modified>
</cp:coreProperties>
</file>